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9A72">
      <w:pPr>
        <w:jc w:val="center"/>
      </w:pPr>
    </w:p>
    <w:p w14:paraId="49C48132">
      <w:pPr>
        <w:jc w:val="center"/>
      </w:pPr>
    </w:p>
    <w:p w14:paraId="41FCADCC">
      <w:pPr>
        <w:jc w:val="center"/>
      </w:pPr>
    </w:p>
    <w:p w14:paraId="0665032C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2707640</wp:posOffset>
                </wp:positionV>
                <wp:extent cx="2536190" cy="690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7635" y="4820920"/>
                          <a:ext cx="253619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EB9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9pt;margin-top:213.2pt;height:54.35pt;width:199.7pt;z-index:251660288;mso-width-relative:page;mso-height-relative:page;" filled="f" stroked="f" coordsize="21600,21600" o:gfxdata="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osRZ52wAAAAsBAAAPAAAAAAAA&#10;AAEAIAAAACIAAABkcnMvZG93bnJldi54bWxQSwECFAAUAAAACACHTuJA21g5eEgCAABy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09EB92"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288290</wp:posOffset>
                </wp:positionV>
                <wp:extent cx="7512050" cy="27813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50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3FDC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高职军事理论实用教程</w:t>
                            </w:r>
                          </w:p>
                          <w:p w14:paraId="410447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（第三版）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35pt;margin-top:22.7pt;height:219pt;width:591.5pt;z-index:251659264;v-text-anchor:middle;mso-width-relative:page;mso-height-relative:page;" filled="f" stroked="f" coordsize="21600,21600" o:gfxdata="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/LBEu2gAAAAwBAAAPAAAAAAAAAAEAIAAAACIAAABkcnMvZG93bnJldi54bWxQ&#10;SwECFAAUAAAACACHTuJA61lAzbwBAABq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3FDC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高职军事理论实用教程</w:t>
                      </w:r>
                    </w:p>
                    <w:p w14:paraId="4104474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（第三版）</w:t>
                      </w:r>
                    </w:p>
                  </w:txbxContent>
                </v:textbox>
              </v:shape>
            </w:pict>
          </mc:Fallback>
        </mc:AlternateContent>
      </w:r>
    </w:p>
    <w:p w14:paraId="0DED86B2">
      <w:pPr>
        <w:jc w:val="center"/>
        <w:sectPr>
          <w:headerReference r:id="rId4" w:type="first"/>
          <w:headerReference r:id="rId3" w:type="default"/>
          <w:pgSz w:w="11906" w:h="16838"/>
          <w:pgMar w:top="1417" w:right="1417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 w14:paraId="6747E2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</w:rPr>
        <w:t>第8章  防卫技能与战时防护</w:t>
      </w:r>
    </w:p>
    <w:tbl>
      <w:tblPr>
        <w:tblStyle w:val="6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890"/>
        <w:gridCol w:w="2224"/>
        <w:gridCol w:w="3398"/>
      </w:tblGrid>
      <w:tr w14:paraId="5E23BFE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279DD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090" w:type="dxa"/>
            <w:tcBorders>
              <w:tl2br w:val="nil"/>
              <w:tr2bl w:val="nil"/>
            </w:tcBorders>
            <w:noWrap w:val="0"/>
            <w:vAlign w:val="center"/>
          </w:tcPr>
          <w:p w14:paraId="4D973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343283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noWrap w:val="0"/>
            <w:vAlign w:val="center"/>
          </w:tcPr>
          <w:p w14:paraId="63AF01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4A6FE0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1E938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36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73E04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noWrap w:val="0"/>
            <w:vAlign w:val="center"/>
          </w:tcPr>
          <w:p w14:paraId="21D1DA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288AF7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7C222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090" w:type="dxa"/>
            <w:tcBorders>
              <w:tl2br w:val="nil"/>
              <w:tr2bl w:val="nil"/>
            </w:tcBorders>
            <w:noWrap w:val="0"/>
            <w:vAlign w:val="center"/>
          </w:tcPr>
          <w:p w14:paraId="60EE7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40854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2457" w:type="dxa"/>
            <w:tcBorders>
              <w:tl2br w:val="nil"/>
              <w:tr2bl w:val="nil"/>
            </w:tcBorders>
            <w:noWrap w:val="0"/>
            <w:vAlign w:val="center"/>
          </w:tcPr>
          <w:p w14:paraId="29CB8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313ABA7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5BD7DF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273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第八章  防卫技能与战时防护</w:t>
            </w:r>
          </w:p>
        </w:tc>
      </w:tr>
      <w:tr w14:paraId="19F262A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21EA91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823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第一节 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格斗基础</w:t>
            </w:r>
          </w:p>
        </w:tc>
      </w:tr>
      <w:tr w14:paraId="2C70285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7FCC5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B61081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20" w:firstLineChars="5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了解格斗、防护的基本知识</w:t>
            </w:r>
          </w:p>
        </w:tc>
      </w:tr>
      <w:tr w14:paraId="6E4C385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024CD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C6440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5BB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20" w:firstLineChars="50"/>
              <w:jc w:val="both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捕俘拳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的动作要领</w:t>
            </w:r>
          </w:p>
        </w:tc>
      </w:tr>
      <w:tr w14:paraId="16FD725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80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5D79D6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088F200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39BA94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B111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第一节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格斗基础</w:t>
            </w:r>
          </w:p>
          <w:p w14:paraId="75EC0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767C7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一、格斗基础</w:t>
            </w:r>
          </w:p>
          <w:p w14:paraId="00138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（一）技击技术训练</w:t>
            </w:r>
          </w:p>
          <w:p w14:paraId="0EBFC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1.站立格斗（踢拳、泰拳、散打、空手道、拳击等）</w:t>
            </w:r>
          </w:p>
          <w:p w14:paraId="2DFED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2.地面技和摔投（自由式摔跤、巴西柔术、柔道、中国跤、降服式摔跤等）</w:t>
            </w:r>
          </w:p>
          <w:p w14:paraId="394F5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3.混合训练（1、2两种混合训练）</w:t>
            </w:r>
          </w:p>
          <w:p w14:paraId="7BD3B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（二）专项力量与体能训练</w:t>
            </w:r>
          </w:p>
          <w:p w14:paraId="486BC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1.专项力量训练（格斗力量训练、击打力训练）</w:t>
            </w:r>
          </w:p>
          <w:p w14:paraId="16D61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2.专项体能训练</w:t>
            </w:r>
          </w:p>
          <w:p w14:paraId="7CCB3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（三）心理训练部分</w:t>
            </w:r>
          </w:p>
          <w:p w14:paraId="09DBD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注意要点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：不能急于求成</w:t>
            </w:r>
          </w:p>
          <w:p w14:paraId="00459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二、格斗基本功</w:t>
            </w:r>
          </w:p>
          <w:p w14:paraId="10694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1CB97E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捕俘拳</w:t>
            </w:r>
          </w:p>
          <w:p w14:paraId="374D5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拳法介绍</w:t>
            </w:r>
          </w:p>
          <w:p w14:paraId="7617A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挡击冲拳（弓步冲拳）</w:t>
            </w:r>
          </w:p>
          <w:p w14:paraId="1123E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拧臂绊腿</w:t>
            </w:r>
          </w:p>
          <w:p w14:paraId="315DB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叉掌踢裆（上架弹踢）</w:t>
            </w:r>
          </w:p>
          <w:p w14:paraId="0F746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下砸上挑</w:t>
            </w:r>
          </w:p>
          <w:p w14:paraId="7148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下蹲侧踹（交叉侧踹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/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下蹬侧踹）</w:t>
            </w:r>
          </w:p>
          <w:p w14:paraId="2EF0E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顺手牵羊</w:t>
            </w:r>
          </w:p>
          <w:p w14:paraId="75A5B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上步抱膝</w:t>
            </w:r>
          </w:p>
          <w:p w14:paraId="5164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插裆扛摔</w:t>
            </w:r>
          </w:p>
          <w:p w14:paraId="3DCD1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下拨勾拳</w:t>
            </w:r>
          </w:p>
          <w:p w14:paraId="78855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卡脖掼耳</w:t>
            </w:r>
          </w:p>
          <w:p w14:paraId="150A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内外挂腿</w:t>
            </w:r>
          </w:p>
          <w:p w14:paraId="5F7C2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13.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踹腿锁喉</w:t>
            </w:r>
          </w:p>
          <w:p w14:paraId="56D12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内拨冲拳</w:t>
            </w:r>
          </w:p>
          <w:p w14:paraId="13941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抓手缠腕</w:t>
            </w:r>
          </w:p>
          <w:p w14:paraId="72FE1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16.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砍脖提裆</w:t>
            </w:r>
          </w:p>
          <w:p w14:paraId="59130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17.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别臂下压</w:t>
            </w:r>
          </w:p>
          <w:p w14:paraId="46765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（二）总体要求</w:t>
            </w:r>
          </w:p>
          <w:p w14:paraId="3573B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知识点：1.擒拿术的概念</w:t>
            </w:r>
          </w:p>
          <w:p w14:paraId="64D7C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2.擒拿术运用的要点（打、拿、摔等技法综合使用；手脚配合，上下相随）</w:t>
            </w:r>
          </w:p>
        </w:tc>
      </w:tr>
      <w:tr w14:paraId="42F6773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3F9340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45A3F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格斗基本功</w:t>
            </w:r>
          </w:p>
        </w:tc>
      </w:tr>
      <w:tr w14:paraId="12F95A3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708CB6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1BF6B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练习捕俘拳基本功</w:t>
            </w:r>
          </w:p>
        </w:tc>
      </w:tr>
      <w:tr w14:paraId="0896A56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  <w:jc w:val="center"/>
        </w:trPr>
        <w:tc>
          <w:tcPr>
            <w:tcW w:w="1225" w:type="dxa"/>
            <w:tcBorders>
              <w:tl2br w:val="nil"/>
              <w:tr2bl w:val="nil"/>
            </w:tcBorders>
            <w:noWrap w:val="0"/>
            <w:vAlign w:val="center"/>
          </w:tcPr>
          <w:p w14:paraId="6BFA9F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615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BE35227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0C7128D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11BD807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201F452D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35B3DEF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page" w:tblpXSpec="center" w:tblpY="292"/>
        <w:tblOverlap w:val="never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157"/>
        <w:gridCol w:w="1946"/>
        <w:gridCol w:w="3381"/>
      </w:tblGrid>
      <w:tr w14:paraId="3BFCD36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14D0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6BFA9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4F377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1AB63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C7532B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B85AE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DF19D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5F5C03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71A6527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A021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21765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17C675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3A98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74F20CC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CC1DD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C9A37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第八章  防卫技能与战时防护</w:t>
            </w:r>
          </w:p>
        </w:tc>
      </w:tr>
      <w:tr w14:paraId="3A5E435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403643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5D421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第二节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战场医疗救护</w:t>
            </w:r>
          </w:p>
        </w:tc>
      </w:tr>
      <w:tr w14:paraId="1AD3FAA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C814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E9F46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1.熟悉卫生、救护的基本要领</w:t>
            </w:r>
          </w:p>
          <w:p w14:paraId="2B0E2F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掌握现场自救、互救的基本技能</w:t>
            </w:r>
          </w:p>
        </w:tc>
      </w:tr>
      <w:tr w14:paraId="6FCD01D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6A19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3C7B2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95347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战场自救、救护的要领</w:t>
            </w:r>
          </w:p>
        </w:tc>
      </w:tr>
      <w:tr w14:paraId="4CC3285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2E10CF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34D9E61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6DE30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E9ED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第二节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战场医疗救护</w:t>
            </w:r>
          </w:p>
          <w:p w14:paraId="348D6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68BB3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知识点：战场救护的概念</w:t>
            </w:r>
          </w:p>
          <w:p w14:paraId="32E6A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29801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一、出血</w:t>
            </w:r>
          </w:p>
          <w:p w14:paraId="721CF4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（一）出血的种类（要点：判断出血的血管）</w:t>
            </w:r>
          </w:p>
          <w:p w14:paraId="3B2E3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（二）止血的方法</w:t>
            </w:r>
          </w:p>
          <w:p w14:paraId="4EDB4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1.加压包扎止血法</w:t>
            </w:r>
          </w:p>
          <w:p w14:paraId="78366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2.指压止血法</w:t>
            </w:r>
          </w:p>
          <w:p w14:paraId="7247F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3.止血带止血法</w:t>
            </w:r>
          </w:p>
          <w:p w14:paraId="24571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4.屈曲肢体压垫止血</w:t>
            </w:r>
          </w:p>
          <w:p w14:paraId="3751C1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（三）对内出血或可疑内出血的伤员的处理</w:t>
            </w:r>
          </w:p>
          <w:p w14:paraId="5AFBB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二、通气（要点：呼吸道通气要及时）</w:t>
            </w:r>
          </w:p>
          <w:p w14:paraId="634CE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（一）手指掏出术</w:t>
            </w:r>
          </w:p>
          <w:p w14:paraId="3C5F2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（二）托下颏角术</w:t>
            </w:r>
          </w:p>
          <w:p w14:paraId="683CC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1.仰头举颏法</w:t>
            </w:r>
          </w:p>
          <w:p w14:paraId="27A80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2.双手抬颏法</w:t>
            </w:r>
          </w:p>
          <w:p w14:paraId="0F580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3.仰头抬颈法</w:t>
            </w:r>
          </w:p>
          <w:p w14:paraId="47714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三、包扎</w:t>
            </w:r>
          </w:p>
          <w:p w14:paraId="3D487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1.头、面部包扎法</w:t>
            </w:r>
          </w:p>
          <w:p w14:paraId="15B9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2.胸背部包扎法</w:t>
            </w:r>
          </w:p>
          <w:p w14:paraId="2FBF2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3.腹部包扎法</w:t>
            </w:r>
          </w:p>
          <w:p w14:paraId="369D0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4.四肢包扎法</w:t>
            </w:r>
          </w:p>
          <w:p w14:paraId="79968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四、骨折的固定</w:t>
            </w:r>
          </w:p>
          <w:p w14:paraId="75158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（一）锁骨骨折固定法</w:t>
            </w:r>
          </w:p>
          <w:p w14:paraId="66B53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（二）四肢骨折固定法</w:t>
            </w:r>
          </w:p>
          <w:p w14:paraId="3795C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（三）脊椎骨折的固定方法</w:t>
            </w:r>
          </w:p>
          <w:p w14:paraId="25046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五、搬运伤员</w:t>
            </w:r>
          </w:p>
          <w:p w14:paraId="6C6F5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1.匍匐背驮搬运法 </w:t>
            </w:r>
          </w:p>
          <w:p w14:paraId="72C1D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2.侧身匍匐搬运法</w:t>
            </w:r>
          </w:p>
          <w:p w14:paraId="4A9FF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3.徒手搬运</w:t>
            </w:r>
          </w:p>
          <w:p w14:paraId="3B751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（1）单人搬运法</w:t>
            </w:r>
          </w:p>
          <w:p w14:paraId="6E362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（2）双人搬运法</w:t>
            </w:r>
          </w:p>
          <w:p w14:paraId="668D3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（3）平卧托运法</w:t>
            </w:r>
          </w:p>
          <w:p w14:paraId="2B12F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（4）担架搬运法</w:t>
            </w:r>
          </w:p>
          <w:p w14:paraId="121E2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六、突发性意外事故的急救</w:t>
            </w:r>
          </w:p>
          <w:p w14:paraId="5BC7F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（一）中暑</w:t>
            </w:r>
          </w:p>
          <w:p w14:paraId="679E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1.中暑的表现（口渴、多汗、头晕、衰弱无力、心慌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）</w:t>
            </w:r>
          </w:p>
          <w:p w14:paraId="724DA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2.中暑的抢救</w:t>
            </w:r>
          </w:p>
          <w:p w14:paraId="23359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（二）电击</w:t>
            </w:r>
          </w:p>
          <w:p w14:paraId="438E9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1.电击的临床表现</w:t>
            </w:r>
          </w:p>
          <w:p w14:paraId="785AE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2.电击的急救方法</w:t>
            </w:r>
          </w:p>
          <w:p w14:paraId="68A86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（三）溺水</w:t>
            </w:r>
          </w:p>
          <w:p w14:paraId="3B415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1.溺水造成死亡的原因</w:t>
            </w:r>
          </w:p>
          <w:p w14:paraId="34404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2.抢救方法</w:t>
            </w:r>
          </w:p>
          <w:p w14:paraId="4AC4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七、现场心肺复苏的方法及步骤</w:t>
            </w:r>
          </w:p>
          <w:p w14:paraId="33C2C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（一）胸外按压</w:t>
            </w:r>
          </w:p>
          <w:p w14:paraId="2E502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1.胸外心脏按压原理</w:t>
            </w:r>
          </w:p>
          <w:p w14:paraId="161F7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2.操作方法</w:t>
            </w:r>
          </w:p>
          <w:p w14:paraId="23BC3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3.注意事项</w:t>
            </w:r>
          </w:p>
          <w:p w14:paraId="352FE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（二）开放气道</w:t>
            </w:r>
          </w:p>
          <w:p w14:paraId="6EF1E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（三）人工呼吸（口对口、口对鼻、俯卧压胸人工呼吸）</w:t>
            </w:r>
          </w:p>
          <w:p w14:paraId="73804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（四）现场心肺复苏有效和终止的指标</w:t>
            </w:r>
          </w:p>
          <w:p w14:paraId="60500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1.心肺复苏有效指标</w:t>
            </w:r>
          </w:p>
          <w:p w14:paraId="209BE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2. 心肺复苏终止指标</w:t>
            </w:r>
          </w:p>
        </w:tc>
      </w:tr>
      <w:tr w14:paraId="75A3AD3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334A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122C8F6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1.包扎的基本方法</w:t>
            </w:r>
          </w:p>
          <w:p w14:paraId="156C572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2.心肺复苏的基本方法</w:t>
            </w:r>
          </w:p>
        </w:tc>
      </w:tr>
      <w:tr w14:paraId="0000361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7A9E2A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6AFBF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突发性意外事故的急救方法</w:t>
            </w:r>
          </w:p>
        </w:tc>
      </w:tr>
      <w:tr w14:paraId="5304ADE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  <w:jc w:val="center"/>
        </w:trPr>
        <w:tc>
          <w:tcPr>
            <w:tcW w:w="1721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3BB6EB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0399A27A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24AA4C5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op w:val="double" w:color="C00000" w:sz="4" w:space="0"/>
            </w:tcBorders>
            <w:noWrap w:val="0"/>
            <w:vAlign w:val="center"/>
          </w:tcPr>
          <w:p w14:paraId="4EA3BC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57" w:type="dxa"/>
            <w:tcBorders>
              <w:top w:val="double" w:color="C00000" w:sz="4" w:space="0"/>
            </w:tcBorders>
            <w:noWrap w:val="0"/>
            <w:vAlign w:val="center"/>
          </w:tcPr>
          <w:p w14:paraId="7FBEB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op w:val="double" w:color="C00000" w:sz="4" w:space="0"/>
            </w:tcBorders>
            <w:noWrap w:val="0"/>
            <w:vAlign w:val="center"/>
          </w:tcPr>
          <w:p w14:paraId="56B46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1B3347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84C485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3896AB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C04F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0DE25A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6AC549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7E0FC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57" w:type="dxa"/>
            <w:tcBorders>
              <w:tl2br w:val="nil"/>
              <w:tr2bl w:val="nil"/>
            </w:tcBorders>
            <w:noWrap w:val="0"/>
            <w:vAlign w:val="center"/>
          </w:tcPr>
          <w:p w14:paraId="59A3B7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Borders>
              <w:tl2br w:val="nil"/>
              <w:tr2bl w:val="nil"/>
            </w:tcBorders>
            <w:noWrap w:val="0"/>
            <w:vAlign w:val="center"/>
          </w:tcPr>
          <w:p w14:paraId="5F69F0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487A4E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66EB314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FA3A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05DDF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第八章  防卫技能与战时防护</w:t>
            </w:r>
          </w:p>
        </w:tc>
      </w:tr>
      <w:tr w14:paraId="440B2AC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A1F89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8AA0E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第三节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核化生防护</w:t>
            </w:r>
          </w:p>
        </w:tc>
      </w:tr>
      <w:tr w14:paraId="70D3104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3189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AD8D3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了解核化生防护技能</w:t>
            </w:r>
          </w:p>
        </w:tc>
      </w:tr>
      <w:tr w14:paraId="196BAE3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6C0200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10D2B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9D47A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核化生防护技能</w:t>
            </w:r>
          </w:p>
        </w:tc>
      </w:tr>
      <w:tr w14:paraId="354F922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4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435644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0F3932E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068D05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702D6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C6A5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DA25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189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第三节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核化生防护</w:t>
            </w:r>
          </w:p>
          <w:p w14:paraId="7906A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3A90B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一、对核武器的防护方法</w:t>
            </w:r>
          </w:p>
          <w:p w14:paraId="3AC18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（一）对核爆炸瞬时效应的防护</w:t>
            </w:r>
          </w:p>
          <w:p w14:paraId="61AA5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（二）对放射性沾染的防护</w:t>
            </w:r>
          </w:p>
          <w:p w14:paraId="5678A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（三）消除沾染</w:t>
            </w:r>
          </w:p>
          <w:p w14:paraId="70BCE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二、对化学武器的防护方法</w:t>
            </w:r>
          </w:p>
          <w:p w14:paraId="4A008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（一）发现化学武器袭击征候</w:t>
            </w:r>
          </w:p>
          <w:p w14:paraId="7DD31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（二）防护方法</w:t>
            </w:r>
          </w:p>
          <w:p w14:paraId="32FFC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三、对生物武器的防护措施</w:t>
            </w:r>
          </w:p>
          <w:p w14:paraId="36BF5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（一）个人防护的方法</w:t>
            </w:r>
          </w:p>
          <w:p w14:paraId="75D9C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（二）集体防护的方法</w:t>
            </w:r>
          </w:p>
        </w:tc>
      </w:tr>
      <w:tr w14:paraId="7AFEAE5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15DA23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710596F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核、化、生物武器的防护方法</w:t>
            </w:r>
          </w:p>
        </w:tc>
      </w:tr>
      <w:tr w14:paraId="7FD2C4A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5433FB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AC1F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简述对核、化、生物武器的防护方法</w:t>
            </w:r>
          </w:p>
        </w:tc>
      </w:tr>
      <w:tr w14:paraId="7198A16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4" w:hRule="atLeast"/>
          <w:jc w:val="center"/>
        </w:trPr>
        <w:tc>
          <w:tcPr>
            <w:tcW w:w="1721" w:type="dxa"/>
            <w:tcBorders>
              <w:tl2br w:val="nil"/>
              <w:tr2bl w:val="nil"/>
            </w:tcBorders>
            <w:noWrap w:val="0"/>
            <w:vAlign w:val="center"/>
          </w:tcPr>
          <w:p w14:paraId="2C3124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48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2005E54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38733117"/>
    <w:sectPr>
      <w:headerReference r:id="rId5" w:type="default"/>
      <w:footerReference r:id="rId6" w:type="default"/>
      <w:pgSz w:w="11906" w:h="16838"/>
      <w:pgMar w:top="1134" w:right="1134" w:bottom="1134" w:left="1134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6CBA170-0A54-4481-BEEC-885953FFADE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D750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1C91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-1166495</wp:posOffset>
          </wp:positionH>
          <wp:positionV relativeFrom="paragraph">
            <wp:posOffset>-635000</wp:posOffset>
          </wp:positionV>
          <wp:extent cx="7703820" cy="10800080"/>
          <wp:effectExtent l="0" t="0" r="11430" b="1270"/>
          <wp:wrapNone/>
          <wp:docPr id="30" name="图片 30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2540" b="3175"/>
              <wp:wrapNone/>
              <wp:docPr id="70" name="矩形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A1yUS4hwIAAAY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2F74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-1043940</wp:posOffset>
          </wp:positionH>
          <wp:positionV relativeFrom="paragraph">
            <wp:posOffset>-661670</wp:posOffset>
          </wp:positionV>
          <wp:extent cx="7703820" cy="10800080"/>
          <wp:effectExtent l="0" t="0" r="11430" b="1270"/>
          <wp:wrapNone/>
          <wp:docPr id="3" name="图片 3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0CD4D">
    <w:pPr>
      <w:pStyle w:val="4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-324485</wp:posOffset>
              </wp:positionH>
              <wp:positionV relativeFrom="paragraph">
                <wp:posOffset>-17780</wp:posOffset>
              </wp:positionV>
              <wp:extent cx="6767830" cy="9611995"/>
              <wp:effectExtent l="113665" t="100965" r="147955" b="154940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5445" y="509270"/>
                        <a:ext cx="6767830" cy="9648190"/>
                      </a:xfrm>
                      <a:prstGeom prst="roundRect">
                        <a:avLst>
                          <a:gd name="adj" fmla="val 797"/>
                        </a:avLst>
                      </a:prstGeom>
                      <a:solidFill>
                        <a:schemeClr val="bg1">
                          <a:alpha val="92000"/>
                        </a:schemeClr>
                      </a:solidFill>
                      <a:ln>
                        <a:noFill/>
                      </a:ln>
                      <a:effectLst>
                        <a:outerShdw blurRad="165100" dist="25400" algn="ctr" rotWithShape="0">
                          <a:schemeClr val="bg1">
                            <a:lumMod val="50000"/>
                            <a:alpha val="40000"/>
                          </a:schemeClr>
                        </a:outerShdw>
                      </a:effectLst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-25.55pt;margin-top:-1.4pt;height:756.85pt;width:532.9pt;z-index:251662336;v-text-anchor:middle;mso-width-relative:page;mso-height-relative:page;" fillcolor="#FFFFFF [3212]" filled="t" stroked="f" coordsize="21600,21600" arcsize="0.00796296296296296" o:gfxdata="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0IWmzZAAAADAEAAA8AAAAA&#10;AAAAAQAgAAAAIgAAAGRycy9kb3ducmV2LnhtbFBLAQIUABQAAAAIAIdO4kB7l55l9wIAAO0FAAAO&#10;AAAAAAAAAAEAIAAAACgBAABkcnMvZTJvRG9jLnhtbFBLBQYAAAAABgAGAFkBAACRBgAAAAA=&#10;">
              <v:fill on="t" opacity="60293f" focussize="0,0"/>
              <v:stroke on="f" weight="1pt" miterlimit="8" joinstyle="miter"/>
              <v:imagedata o:title=""/>
              <o:lock v:ext="edit" aspectratio="f"/>
              <v:shadow on="t" color="#808080 [1612]" opacity="26214f" offset="2pt,0pt" origin="0f,0f" matrix="65536f,0f,0f,65536f"/>
            </v:roundrect>
          </w:pict>
        </mc:Fallback>
      </mc:AlternateContent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-798195</wp:posOffset>
          </wp:positionH>
          <wp:positionV relativeFrom="paragraph">
            <wp:posOffset>-610870</wp:posOffset>
          </wp:positionV>
          <wp:extent cx="7703820" cy="10800080"/>
          <wp:effectExtent l="0" t="0" r="11430" b="1270"/>
          <wp:wrapNone/>
          <wp:docPr id="1" name="图片 1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8890" b="317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BRiLhQhwIAAAQ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4491"/>
    <w:rsid w:val="01831488"/>
    <w:rsid w:val="02CB1C19"/>
    <w:rsid w:val="05971D90"/>
    <w:rsid w:val="0B884C29"/>
    <w:rsid w:val="0D337B19"/>
    <w:rsid w:val="0D66267E"/>
    <w:rsid w:val="0E231289"/>
    <w:rsid w:val="0FC87CEA"/>
    <w:rsid w:val="174133DA"/>
    <w:rsid w:val="193C34F7"/>
    <w:rsid w:val="1C990377"/>
    <w:rsid w:val="22E22A19"/>
    <w:rsid w:val="23381E3D"/>
    <w:rsid w:val="275F4491"/>
    <w:rsid w:val="2A87305D"/>
    <w:rsid w:val="2C4D4E2B"/>
    <w:rsid w:val="2D3D6727"/>
    <w:rsid w:val="2E7F7CB6"/>
    <w:rsid w:val="2E924DF5"/>
    <w:rsid w:val="2F455CAB"/>
    <w:rsid w:val="312B6FFA"/>
    <w:rsid w:val="31456F95"/>
    <w:rsid w:val="33633703"/>
    <w:rsid w:val="40807181"/>
    <w:rsid w:val="43525542"/>
    <w:rsid w:val="48B27C15"/>
    <w:rsid w:val="4B6A37B8"/>
    <w:rsid w:val="4C4F2C6D"/>
    <w:rsid w:val="4DA41071"/>
    <w:rsid w:val="4EC15329"/>
    <w:rsid w:val="4EF50C92"/>
    <w:rsid w:val="56661C75"/>
    <w:rsid w:val="58382B00"/>
    <w:rsid w:val="587924B3"/>
    <w:rsid w:val="5B8759B9"/>
    <w:rsid w:val="5DD6668F"/>
    <w:rsid w:val="5F184B00"/>
    <w:rsid w:val="5FB1453F"/>
    <w:rsid w:val="65813B50"/>
    <w:rsid w:val="68CF2103"/>
    <w:rsid w:val="6AB05241"/>
    <w:rsid w:val="6C072BCA"/>
    <w:rsid w:val="6D877E67"/>
    <w:rsid w:val="70AF66B7"/>
    <w:rsid w:val="74412CA2"/>
    <w:rsid w:val="749E55C5"/>
    <w:rsid w:val="7702629B"/>
    <w:rsid w:val="7FDB6A0E"/>
    <w:rsid w:val="7FE5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42608d6a-d110-49a3-9353-ca47613e9ad1\&#20843;&#19968;&#24314;&#20891;&#33410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八一建军节信纸.docx</Template>
  <Pages>7</Pages>
  <Words>1358</Words>
  <Characters>1419</Characters>
  <Lines>0</Lines>
  <Paragraphs>0</Paragraphs>
  <TotalTime>1</TotalTime>
  <ScaleCrop>false</ScaleCrop>
  <LinksUpToDate>false</LinksUpToDate>
  <CharactersWithSpaces>1781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2025-01-20T02:57:00Z</dcterms:created>
  <dc:creator>六月</dc:creator>
  <cp:lastModifiedBy>六月</cp:lastModifiedBy>
  <dcterms:modified xsi:type="dcterms:W3CDTF">2025-01-20T08:41:47Z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v1.0_mb_S3D7E3SR76hqr/KbwY1gtA==</vt:lpwstr>
  </property>
  <property fmtid="{D5CDD505-2E9C-101B-9397-08002B2CF9AE}" pid="4" name="ICV">
    <vt:lpwstr>E80CF4A499364DA8966DCCC864339418_13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